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3025775</wp:posOffset>
                </wp:positionH>
                <wp:positionV relativeFrom="paragraph">
                  <wp:posOffset>1577975</wp:posOffset>
                </wp:positionV>
                <wp:extent cx="3019425" cy="91094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>
                          <a:off x="3949050" y="3363600"/>
                          <a:ext cx="2793900" cy="8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Super stories/Around the 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Nursery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 web - Spring 2023</w:t>
                            </w:r>
                          </w:p>
                        </w:txbxContent>
                      </wps:txbx>
                      <wps:bodyPr anchorCtr="0" anchor="t" bIns="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3025775</wp:posOffset>
                </wp:positionH>
                <wp:positionV relativeFrom="paragraph">
                  <wp:posOffset>1577975</wp:posOffset>
                </wp:positionV>
                <wp:extent cx="3019425" cy="910945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910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6213475</wp:posOffset>
                </wp:positionH>
                <wp:positionV relativeFrom="paragraph">
                  <wp:posOffset>2225015</wp:posOffset>
                </wp:positionV>
                <wp:extent cx="3553460" cy="2915659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683550" y="2416050"/>
                          <a:ext cx="3324900" cy="272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Expressive Art and Design (EAD)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Role play in the home corner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dressing up, exploring books.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Experiment with colour, design, form &amp; texture.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flags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a rocket to go to the moon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Explore musical instruments - follow 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ound patterns. Create own.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Puppets &amp; story tellin. Act out favourite ones, create our own.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Sponge stamping,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animal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tracks, foot prints.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‘super’ vegetables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a fruit salad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6213475</wp:posOffset>
                </wp:positionH>
                <wp:positionV relativeFrom="paragraph">
                  <wp:posOffset>2225015</wp:posOffset>
                </wp:positionV>
                <wp:extent cx="3553460" cy="2915659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3460" cy="29156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2784051</wp:posOffset>
                </wp:positionH>
                <wp:positionV relativeFrom="paragraph">
                  <wp:posOffset>2747442</wp:posOffset>
                </wp:positionV>
                <wp:extent cx="3426249" cy="2672283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33900" y="2688000"/>
                          <a:ext cx="3424200" cy="242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FFFF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24"/>
                                <w:u w:val="single"/>
                                <w:vertAlign w:val="baseline"/>
                              </w:rPr>
                              <w:t xml:space="preserve">Literacy (L)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Sharing a variety of fiction and non-fiction book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Give meaning to the marks they make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Sharing different books- book of the week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Continue to develop knowledge of letter sounds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Recognise letter shapes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Begins to develop phonological and phonemic awareness – Recognise words that rhyme and hear initial sounds in words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Helicopter Stories – children tell and act out their own stories.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Recognise their name and some start to write it.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2784051</wp:posOffset>
                </wp:positionH>
                <wp:positionV relativeFrom="paragraph">
                  <wp:posOffset>2747442</wp:posOffset>
                </wp:positionV>
                <wp:extent cx="3426249" cy="2672283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6249" cy="26722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1900" w:w="16840" w:orient="landscape"/>
      <w:pgMar w:bottom="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-809624</wp:posOffset>
              </wp:positionH>
              <wp:positionV relativeFrom="paragraph">
                <wp:posOffset>2465070</wp:posOffset>
              </wp:positionV>
              <wp:extent cx="3457575" cy="226885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732450" y="2552850"/>
                        <a:ext cx="3227100" cy="22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76200">
                        <a:solidFill>
                          <a:srgbClr val="7030A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800080"/>
                              <w:sz w:val="24"/>
                              <w:u w:val="single"/>
                              <w:vertAlign w:val="baseline"/>
                            </w:rPr>
                            <w:t xml:space="preserve">Personal Social Emotional Development (PSED)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80008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To recognise how to take care of others, animals and our world.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To remember that ‘learning is our Superpower &amp; to ‘always have a go’.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 make choices; recognising what makes them feel sad/happy.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Conflict resolution and problem solving.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Seeing things from another point of view.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What is a community? Are we part of any communities?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How can we help protect the environment?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14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-809624</wp:posOffset>
              </wp:positionH>
              <wp:positionV relativeFrom="paragraph">
                <wp:posOffset>2465070</wp:posOffset>
              </wp:positionV>
              <wp:extent cx="3457575" cy="2268855"/>
              <wp:effectExtent b="0" l="0" r="0" t="0"/>
              <wp:wrapNone/>
              <wp:docPr id="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7575" cy="2268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-790574</wp:posOffset>
              </wp:positionH>
              <wp:positionV relativeFrom="paragraph">
                <wp:posOffset>4716170</wp:posOffset>
              </wp:positionV>
              <wp:extent cx="3552825" cy="231794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83550" y="2787450"/>
                        <a:ext cx="3324900" cy="194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76200">
                        <a:solidFill>
                          <a:srgbClr val="0070C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u w:val="single"/>
                              <w:vertAlign w:val="baseline"/>
                            </w:rPr>
                            <w:t xml:space="preserve">Physical Development (PD)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Weekly PE 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lessons - gross motor skills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Indoor &amp; outdoor 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obstacle course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Use tools safely and confidently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Development of catching and throwing skills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Dough Disco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Weekly Music &amp; Movement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Talk about healthy practices - 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washing hands/healthy eating/exercise/brushing teeth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Develop our fine motor skills - chalking round lines, planting seeds and bulbs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, tweezer sorting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Learning to use scissors safely.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10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440" w:right="0" w:firstLine="39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-790574</wp:posOffset>
              </wp:positionH>
              <wp:positionV relativeFrom="paragraph">
                <wp:posOffset>4716170</wp:posOffset>
              </wp:positionV>
              <wp:extent cx="3552825" cy="2317940"/>
              <wp:effectExtent b="0" l="0" r="0" t="0"/>
              <wp:wrapNone/>
              <wp:docPr id="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2825" cy="231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2762250</wp:posOffset>
              </wp:positionH>
              <wp:positionV relativeFrom="paragraph">
                <wp:posOffset>-38099</wp:posOffset>
              </wp:positionV>
              <wp:extent cx="3491137" cy="2777894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81700" y="2391450"/>
                        <a:ext cx="3528600" cy="280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76200">
                        <a:solidFill>
                          <a:srgbClr val="00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ffff"/>
                              <w:sz w:val="24"/>
                              <w:u w:val="single"/>
                              <w:vertAlign w:val="baseline"/>
                            </w:rPr>
                            <w:t xml:space="preserve">Communication and Language (CL)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440" w:right="0" w:firstLine="28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ffff"/>
                              <w:sz w:val="24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ff00ff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Listen to stories and discuss what may happen next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Sharing our Christmas news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Listening to information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Respond to more complex instructions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Listening skills games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Listen attentively to stories.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Use language – speaking and listening to recreate roles and stories, poems, rhymes.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Act out stories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Understand elements of story – character, morals and meanings.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Story roundabout - think of a sentence, create a group story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Weekly French lesson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2762250</wp:posOffset>
              </wp:positionH>
              <wp:positionV relativeFrom="paragraph">
                <wp:posOffset>-38099</wp:posOffset>
              </wp:positionV>
              <wp:extent cx="3491137" cy="2777894"/>
              <wp:effectExtent b="0" l="0" r="0" t="0"/>
              <wp:wrapNone/>
              <wp:docPr id="2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1137" cy="27778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-847724</wp:posOffset>
              </wp:positionH>
              <wp:positionV relativeFrom="paragraph">
                <wp:posOffset>-323849</wp:posOffset>
              </wp:positionV>
              <wp:extent cx="3581400" cy="264115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39500" y="2301750"/>
                        <a:ext cx="3213000" cy="235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76200">
                        <a:solidFill>
                          <a:srgbClr val="FF00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u w:val="single"/>
                              <w:vertAlign w:val="baseline"/>
                            </w:rPr>
                            <w:t xml:space="preserve">Understanding the World (UW)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To share their Super News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To talk about how we look after our planet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Recognising weather &amp; seasonal changes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Similarities/differences around the world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How would we travel to the moon?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Enjoys joining in with family customs and special events, including Chinese New Year and Pancake Day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Share the Chinese Zodiac ‘The Race of the Animals’ traditional Story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Watch – what’s on your plate from Cbeebies (How to make food from other countries)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440" w:right="0" w:firstLine="28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-847724</wp:posOffset>
              </wp:positionH>
              <wp:positionV relativeFrom="paragraph">
                <wp:posOffset>-323849</wp:posOffset>
              </wp:positionV>
              <wp:extent cx="3581400" cy="264115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1400" cy="264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6299200</wp:posOffset>
              </wp:positionH>
              <wp:positionV relativeFrom="paragraph">
                <wp:posOffset>-215899</wp:posOffset>
              </wp:positionV>
              <wp:extent cx="3438525" cy="3409136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83250" y="1992300"/>
                        <a:ext cx="3325500" cy="316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76200">
                        <a:solidFill>
                          <a:srgbClr val="FF00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14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9900ff"/>
                              <w:sz w:val="24"/>
                              <w:u w:val="single"/>
                              <w:vertAlign w:val="baseline"/>
                            </w:rPr>
                            <w:t xml:space="preserve">Mathematics (M)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9900ff"/>
                              <w:sz w:val="24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Daily counting activities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Link numerals with amounts up to 5 and beyond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Subitise (recognise quantities without counting) up to 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Link a numeral with its cardinal number value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Comparing size -  larger/smaller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Positional 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language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- behind/in front</w:t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Memory games eg. 5 objects- cover remove 1 what's missing?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Discover properties of 2-D shapes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Sorting objects – by colour, size, shape and number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Sing number rhymes and action songs to support awareness of number order.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Say the number one more/less than a given number up to 5 and beyond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10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6299200</wp:posOffset>
              </wp:positionH>
              <wp:positionV relativeFrom="paragraph">
                <wp:posOffset>-215899</wp:posOffset>
              </wp:positionV>
              <wp:extent cx="3438525" cy="3409136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525" cy="34091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2A23"/>
    <w:rPr>
      <w:rFonts w:ascii="Times New Roman" w:cs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B62A23"/>
    <w:pPr>
      <w:keepNext w:val="1"/>
      <w:numPr>
        <w:ilvl w:val="1"/>
        <w:numId w:val="1"/>
      </w:numPr>
      <w:outlineLvl w:val="1"/>
    </w:pPr>
    <w:rPr>
      <w:b w:val="1"/>
      <w:sz w:val="20"/>
      <w:szCs w:val="20"/>
      <w:u w:val="single"/>
      <w:lang w:eastAsia="x-none" w:val="x-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B62A23"/>
    <w:rPr>
      <w:rFonts w:ascii="Times New Roman" w:cs="Times New Roman" w:eastAsia="Times New Roman" w:hAnsi="Times New Roman"/>
      <w:b w:val="1"/>
      <w:sz w:val="20"/>
      <w:szCs w:val="20"/>
      <w:u w:val="single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4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57uMe2W8U3D2guv1m2w+5mB5w==">AMUW2mWUNEbroDhJ3Gmrk5sdHL/gHEoBik8Eke8iJR8RYIb7Ai5R46Vq8MUZaQPgtewbVbHS8XaGjFytHMCIpgS+YsD4e/+FSHo6zkkzEM9gBTYx5zMn7tQ=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2021-09-02T21:08:00Z</dcterms:created>
  <dc:creator>lucy jones</dc:creator>
</cp:coreProperties>
</file>